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附件5</w:t>
      </w:r>
    </w:p>
    <w:p>
      <w:pPr>
        <w:spacing w:line="240" w:lineRule="auto"/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身体状况确认书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5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本人承诺身体状況良好，能够适应现场天气状况，能够按照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招聘相关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要求，参加本次体能测评，如因隐瞒身体状况造成不良后果，或本人原因发生身体损害的，本人自愿承担相应责任。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5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5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5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480" w:firstLineChars="14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确认人（签名）：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5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3" w:firstLineChars="2001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sectPr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89261C"/>
    <w:rsid w:val="0D9C771A"/>
    <w:rsid w:val="60162AE1"/>
    <w:rsid w:val="628A7EDE"/>
    <w:rsid w:val="65D31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2020-04-23T01:59:00Z</dcterms:created>
  <dc:creator>Admin</dc:creator>
  <cp:lastModifiedBy>似水流年</cp:lastModifiedBy>
  <dcterms:modified xsi:type="dcterms:W3CDTF">2021-04-14T06:18:49Z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50588903BF0A459F8108B3C914D2A237</vt:lpwstr>
  </property>
</Properties>
</file>